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附件二：</w:t>
      </w:r>
    </w:p>
    <w:p>
      <w:pPr>
        <w:jc w:val="both"/>
        <w:rPr>
          <w:rFonts w:hint="eastAsia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黑龙江省获全国“中华魂”《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遵纪守法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从我做起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》奖励名单</w:t>
      </w:r>
    </w:p>
    <w:bookmarkEnd w:id="0"/>
    <w:p>
      <w:pPr>
        <w:wordWrap w:val="0"/>
        <w:ind w:right="-1352" w:rightChars="-644"/>
        <w:jc w:val="both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单位：                                        2017年5月    日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386"/>
        <w:gridCol w:w="1052"/>
        <w:gridCol w:w="706"/>
        <w:gridCol w:w="706"/>
        <w:gridCol w:w="3271"/>
        <w:gridCol w:w="1536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奖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2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w w:val="85"/>
                <w:sz w:val="24"/>
              </w:rPr>
              <w:t>（学校、年、班）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768E"/>
    <w:rsid w:val="15380199"/>
    <w:rsid w:val="167454A5"/>
    <w:rsid w:val="45781766"/>
    <w:rsid w:val="4F5A4535"/>
    <w:rsid w:val="6FC14432"/>
    <w:rsid w:val="79EF7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2016-03-28T06:03:00Z</dcterms:created>
  <dc:creator>Administrator</dc:creator>
  <cp:lastModifiedBy>Administrator</cp:lastModifiedBy>
  <cp:lastPrinted>2017-05-11T02:34:25Z</cp:lastPrinted>
  <dcterms:modified xsi:type="dcterms:W3CDTF">2017-05-11T02:41:41Z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