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  <w:bookmarkStart w:id="0" w:name="OLE_LINK3"/>
      <w:bookmarkStart w:id="1" w:name="OLE_LINK4"/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2017年全国“中华魂”主题教育活动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表彰大会暨演讲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比赛通知</w:t>
      </w:r>
    </w:p>
    <w:p>
      <w:pPr>
        <w:jc w:val="left"/>
        <w:rPr>
          <w:rFonts w:hint="eastAsia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为了提升“中华魂”主题教育活动的演讲水平，检验各地开展“中华魂”活动成果，全国“中华魂”主题教育活动组委会决定2017年7月表彰会暨夏令营期间举行 “中华魂”主题教育活动（遵纪守法 从我做起）表彰大会演讲比赛。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主办单位：</w:t>
      </w:r>
      <w:r>
        <w:rPr>
          <w:rFonts w:hint="eastAsia"/>
          <w:bCs/>
          <w:sz w:val="28"/>
          <w:szCs w:val="28"/>
        </w:rPr>
        <w:t>中国关心下一代工作委员会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教育部关心下一代工作委员会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全国“中华魂”主题教育活动组委会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协办单位：</w:t>
      </w:r>
      <w:r>
        <w:rPr>
          <w:rFonts w:hint="eastAsia" w:ascii="宋体" w:hAnsi="宋体" w:cs="宋体"/>
          <w:bCs/>
          <w:sz w:val="28"/>
          <w:szCs w:val="28"/>
        </w:rPr>
        <w:t xml:space="preserve"> 《</w:t>
      </w:r>
      <w:r>
        <w:rPr>
          <w:rFonts w:hint="eastAsia"/>
          <w:bCs/>
          <w:sz w:val="28"/>
          <w:szCs w:val="28"/>
        </w:rPr>
        <w:t>演讲与口才</w:t>
      </w:r>
      <w:r>
        <w:rPr>
          <w:rFonts w:hint="eastAsia" w:ascii="宋体" w:hAnsi="宋体" w:cs="宋体"/>
          <w:bCs/>
          <w:sz w:val="28"/>
          <w:szCs w:val="28"/>
        </w:rPr>
        <w:t>》</w:t>
      </w:r>
      <w:r>
        <w:rPr>
          <w:rFonts w:hint="eastAsia"/>
          <w:bCs/>
          <w:sz w:val="28"/>
          <w:szCs w:val="28"/>
        </w:rPr>
        <w:t>杂志社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二、出席人员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bookmarkStart w:id="2" w:name="OLE_LINK20"/>
      <w:r>
        <w:rPr>
          <w:rFonts w:hint="eastAsia"/>
          <w:bCs/>
          <w:sz w:val="28"/>
          <w:szCs w:val="28"/>
        </w:rPr>
        <w:t>中国关工委、教育部关工委、全国“中华魂”主题教育活动组委会及各省市主题教育活动主要负责人、演讲大赛参赛选手、表彰大会暨夏令营全体参会人员。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三、学术顾问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leftChars="69" w:hanging="281" w:hangingChars="100"/>
        <w:textAlignment w:val="auto"/>
        <w:outlineLvl w:val="9"/>
        <w:rPr>
          <w:rFonts w:hint="eastAsia" w:ascii="宋体" w:hAnsi="宋体" w:cs="宋体"/>
          <w:sz w:val="28"/>
          <w:szCs w:val="32"/>
        </w:rPr>
      </w:pP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32"/>
        </w:rPr>
        <w:t>刘  吉：共和国四大演说家之一，国务院稽查特派员、部长，中    国国情调查研究中心主任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 w:firstLineChars="152"/>
        <w:textAlignment w:val="auto"/>
        <w:outlineLvl w:val="9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李燕杰：演讲艺术界泰斗、共和国四大演讲家。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2"/>
        <w:textAlignment w:val="auto"/>
        <w:outlineLvl w:val="9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李永田：共和国四大演讲家之一、国家“日史”编委会主任、中华人民共和国国史学会副秘书长。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2"/>
        <w:textAlignment w:val="auto"/>
        <w:outlineLvl w:val="9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郭海燕：</w:t>
      </w:r>
      <w:r>
        <w:rPr>
          <w:rFonts w:hint="eastAsia" w:ascii="宋体" w:hAnsi="宋体" w:cs="黑体"/>
          <w:color w:val="0C0C0C"/>
          <w:sz w:val="28"/>
          <w:szCs w:val="32"/>
        </w:rPr>
        <w:t>首都师范大学青年教育艺术研究所所长、演讲与口才杂志社特聘教授。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四、专家评审团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 w:firstLineChars="152"/>
        <w:textAlignment w:val="auto"/>
        <w:outlineLvl w:val="9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邵天骄：演讲与口才杂志社社长兼总编辑、著名演讲理论家。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2" w:firstLine="1"/>
        <w:textAlignment w:val="auto"/>
        <w:outlineLvl w:val="9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籍艳秋：中国语文报刊协会演讲与口才分会副会长、演讲与口才杂志社副社长。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6" w:leftChars="200" w:hanging="6" w:hangingChars="2"/>
        <w:textAlignment w:val="auto"/>
        <w:outlineLvl w:val="9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许桂豪：中国语文报刊协会演讲与口才分会常务副会长、演讲与口才杂志社副社长。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199" w:hanging="7"/>
        <w:textAlignment w:val="auto"/>
        <w:outlineLvl w:val="9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袁先捷：中国语文报刊协会演讲与口才分会副会长兼秘书长、演讲与口才杂志社首席讲师。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五、参赛对象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小学组：20人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中学组：20人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青年组：10人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六、演讲比赛时间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2017年7月17日上午08：30——11：30小学组比赛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2017年7月17日下午13：30——17：30中学组、青年组比赛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比赛地点</w:t>
      </w:r>
    </w:p>
    <w:p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" w:leftChars="-67" w:hanging="140" w:hangingChars="50"/>
        <w:jc w:val="left"/>
        <w:textAlignment w:val="auto"/>
        <w:outlineLvl w:val="9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总参谋部第一招待所会议室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1、稿件上交：</w:t>
      </w:r>
      <w:r>
        <w:rPr>
          <w:rFonts w:hint="eastAsia" w:ascii="宋体" w:hAnsi="宋体" w:cs="宋体"/>
          <w:sz w:val="28"/>
          <w:szCs w:val="28"/>
        </w:rPr>
        <w:t>所有参赛选手必须于</w:t>
      </w:r>
      <w:r>
        <w:rPr>
          <w:rFonts w:hint="eastAsia" w:ascii="宋体" w:hAnsi="宋体" w:cs="宋体"/>
          <w:b/>
          <w:sz w:val="28"/>
          <w:szCs w:val="28"/>
          <w:shd w:val="pct10" w:color="auto" w:fill="FFFFFF"/>
        </w:rPr>
        <w:t>6月15日</w:t>
      </w:r>
      <w:r>
        <w:rPr>
          <w:rFonts w:hint="eastAsia" w:ascii="宋体" w:hAnsi="宋体" w:cs="宋体"/>
          <w:sz w:val="28"/>
          <w:szCs w:val="28"/>
        </w:rPr>
        <w:t>之前上交演讲稿件，上交演讲稿件需注明作品名称、作者姓名、联系方式、性别、年龄、所在学校、年（班）级、指导教师等。专家评审对选手稿件进行修改和提出指导意见，其中优秀稿件将于《演讲与口才》学生版杂志专栏上刊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2、赛前线上指导</w:t>
      </w:r>
      <w:r>
        <w:rPr>
          <w:rFonts w:hint="eastAsia" w:ascii="宋体" w:hAnsi="宋体" w:cs="宋体"/>
          <w:sz w:val="28"/>
          <w:szCs w:val="28"/>
        </w:rPr>
        <w:t>：将50名选手加入微信群，专家教练定期对50名选手进行视频指导，不具备视频指导条件的偏远地区可选择电话指导。时间：6月18日、6月25日、7月2日、7月9日，四个周日下午14:00-17:00。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九、演讲比赛现场评分规则</w:t>
      </w:r>
    </w:p>
    <w:p>
      <w:pPr>
        <w:pStyle w:val="8"/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 w:firstLineChars="152"/>
        <w:jc w:val="left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评选规则：</w:t>
      </w:r>
      <w:bookmarkStart w:id="3" w:name="OLE_LINK14"/>
      <w:r>
        <w:rPr>
          <w:rFonts w:hint="eastAsia" w:ascii="宋体" w:hAnsi="宋体"/>
          <w:sz w:val="28"/>
          <w:szCs w:val="28"/>
        </w:rPr>
        <w:t>比赛现场有 10名评委，主要从演讲的内容、技巧、效果、脱稿要求、时间掌握对选手评分。满分为100分，保留小数点后两位。</w:t>
      </w:r>
      <w:bookmarkEnd w:id="3"/>
      <w:r>
        <w:rPr>
          <w:rFonts w:hint="eastAsia" w:ascii="宋体" w:hAnsi="宋体"/>
          <w:sz w:val="28"/>
          <w:szCs w:val="28"/>
        </w:rPr>
        <w:t>去掉一个最高分和一个最低分，计算出平均得分，具体评分规则如下：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演讲内容（满分40分）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①以“遵纪守法 从我做起”为主题。要求主题鲜明、突出对中华魂的领悟，联系自己抒发真情实感。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②观点正确、鲜明，主题集中，角度新颖、材料得当，典型、充分。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③情理交融，生动感人、逻辑严谨，说服力强。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演讲技巧（满分30分）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①普通话标准，口齿清晰，语音纯正。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②语言准确、生动、流畅、形象，语气、语调、声音、节奏富于变化，轻重缓急、抑扬顿挫适当，切合演讲内容。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③动作、表情能准确、直观、灵活地表达演讲内容和思想感情。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演讲效果（满分20分）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 w:firstLineChars="152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演讲精彩有力，具有较强的鼓舞性、激励性、说服力和感召力，使人在美的享受中受到深刻教育；仪表形象：服饰大方、自然、得体，举止从容、端正，精神饱满，态度亲切。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演讲时间（满分10分）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" w:leftChars="-67" w:hanging="140" w:hangingChars="5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bookmarkStart w:id="4" w:name="OLE_LINK15"/>
      <w:r>
        <w:rPr>
          <w:rFonts w:hint="eastAsia" w:ascii="宋体" w:hAnsi="宋体"/>
          <w:sz w:val="28"/>
          <w:szCs w:val="28"/>
        </w:rPr>
        <w:t xml:space="preserve">    严格限时，小学组5分钟、中学组6分钟、青年组6分钟，超时扣0.5分。</w:t>
      </w:r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十、演讲稿件上交方式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" w:firstLineChars="152"/>
        <w:jc w:val="lef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各省、自治区、直辖市关心下一代工作委员会，教育厅、局（教委）关心下一代工作委员会按照演讲比赛分配名额将</w:t>
      </w:r>
      <w:r>
        <w:rPr>
          <w:rFonts w:hint="eastAsia" w:ascii="宋体" w:hAnsi="宋体" w:cs="宋体"/>
          <w:sz w:val="28"/>
          <w:szCs w:val="28"/>
        </w:rPr>
        <w:t>演讲稿件于</w:t>
      </w:r>
      <w:r>
        <w:rPr>
          <w:rFonts w:hint="eastAsia" w:ascii="宋体" w:hAnsi="宋体" w:cs="宋体"/>
          <w:b/>
          <w:sz w:val="28"/>
          <w:szCs w:val="28"/>
          <w:shd w:val="pct10" w:color="auto" w:fill="FFFFFF"/>
        </w:rPr>
        <w:t>6月15日</w:t>
      </w:r>
      <w:r>
        <w:rPr>
          <w:rFonts w:hint="eastAsia" w:ascii="宋体" w:hAnsi="宋体" w:cs="宋体"/>
          <w:sz w:val="28"/>
          <w:szCs w:val="28"/>
        </w:rPr>
        <w:t>之前上交到全国“中华魂”主题教育活动组委会办公室，上交演讲稿件需注明作品名称、作者姓名、联系方式、性别、年龄、所在学校、年（班）级、指导教师等。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49" w:leftChars="-71" w:right="-512" w:rightChars="-244" w:firstLine="574" w:firstLineChars="205"/>
        <w:textAlignment w:val="auto"/>
        <w:outlineLvl w:val="9"/>
        <w:rPr>
          <w:rFonts w:hint="eastAsia"/>
        </w:rPr>
      </w:pPr>
      <w:r>
        <w:rPr>
          <w:rFonts w:hint="eastAsia"/>
        </w:rPr>
        <w:t>全国“中华魂”主题教育活动组委会邮箱：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49" w:leftChars="-71" w:right="-512" w:rightChars="-244" w:firstLine="574" w:firstLineChars="205"/>
        <w:textAlignment w:val="auto"/>
        <w:outlineLvl w:val="9"/>
        <w:rPr>
          <w:rFonts w:hint="eastAsia" w:ascii="宋体" w:hAnsi="宋体"/>
          <w:szCs w:val="28"/>
        </w:rPr>
      </w:pPr>
      <w:r>
        <w:rPr>
          <w:rFonts w:hint="eastAsia"/>
        </w:rPr>
        <w:t xml:space="preserve">     zhonghuahun2009@sina.com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  <w:r>
        <w:rPr>
          <w:rFonts w:hint="eastAsia" w:ascii="宋体" w:hAnsi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3522980</wp:posOffset>
            </wp:positionH>
            <wp:positionV relativeFrom="page">
              <wp:posOffset>6285230</wp:posOffset>
            </wp:positionV>
            <wp:extent cx="1612265" cy="1612265"/>
            <wp:effectExtent l="0" t="0" r="6985" b="6985"/>
            <wp:wrapNone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 xml:space="preserve">                             </w:t>
      </w:r>
      <w:r>
        <w:rPr>
          <w:rFonts w:hint="eastAsia" w:ascii="宋体" w:hAnsi="宋体"/>
          <w:sz w:val="28"/>
          <w:szCs w:val="28"/>
        </w:rPr>
        <w:t>全国“中华魂”主题教育活动组委会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  <w:r>
        <w:rPr>
          <w:rFonts w:hint="eastAsia" w:ascii="宋体" w:hAnsi="宋体"/>
          <w:sz w:val="28"/>
          <w:szCs w:val="28"/>
        </w:rPr>
        <w:t xml:space="preserve">                             2017年5月2日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</w:p>
    <w:sectPr>
      <w:headerReference r:id="rId3" w:type="default"/>
      <w:footerReference r:id="rId4" w:type="default"/>
      <w:footerReference r:id="rId5" w:type="even"/>
      <w:pgSz w:w="11907" w:h="16840"/>
      <w:pgMar w:top="1474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Migraffiti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45A"/>
    <w:multiLevelType w:val="multilevel"/>
    <w:tmpl w:val="144C545A"/>
    <w:lvl w:ilvl="0" w:tentative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73B1BE"/>
    <w:multiLevelType w:val="singleLevel"/>
    <w:tmpl w:val="5773B1BE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141BB"/>
    <w:rsid w:val="0D5141BB"/>
    <w:rsid w:val="4386038D"/>
    <w:rsid w:val="71676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2017-05-11T02:51:00Z</dcterms:created>
  <dc:creator>Administrator</dc:creator>
  <cp:lastModifiedBy>Administrator</cp:lastModifiedBy>
  <cp:lastPrinted>2017-05-12T01:25:44Z</cp:lastPrinted>
  <dcterms:modified xsi:type="dcterms:W3CDTF">2017-05-12T01:25:51Z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